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ED8C" w14:textId="440BEE69" w:rsidR="00E90301" w:rsidRPr="00E90301" w:rsidRDefault="00E90301" w:rsidP="00E90301">
      <w:pPr>
        <w:spacing w:after="0"/>
        <w:jc w:val="center"/>
        <w:rPr>
          <w:b/>
          <w:bCs/>
          <w:sz w:val="28"/>
          <w:szCs w:val="28"/>
        </w:rPr>
      </w:pPr>
      <w:r w:rsidRPr="00E90301">
        <w:rPr>
          <w:b/>
          <w:bCs/>
          <w:sz w:val="28"/>
          <w:szCs w:val="28"/>
        </w:rPr>
        <w:t>Notice of Nondiscrimination</w:t>
      </w:r>
    </w:p>
    <w:p w14:paraId="6CF813AC" w14:textId="77777777" w:rsidR="007F12BB" w:rsidRPr="007F12BB" w:rsidRDefault="007F12BB" w:rsidP="007F12BB">
      <w:pPr>
        <w:spacing w:after="0"/>
        <w:jc w:val="center"/>
        <w:rPr>
          <w:sz w:val="24"/>
          <w:szCs w:val="24"/>
        </w:rPr>
      </w:pPr>
    </w:p>
    <w:p w14:paraId="62A49806" w14:textId="4F92FCA6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Eyecare Service Partners (ESP) complies with applicable Federal civil rights laws and does not </w:t>
      </w:r>
    </w:p>
    <w:p w14:paraId="594D45FF" w14:textId="27069D8C" w:rsidR="008C012D" w:rsidRPr="007F12BB" w:rsidRDefault="008C012D" w:rsidP="000E7E5E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discriminate on the basis of race, color, national origin, age, disability, or sex</w:t>
      </w:r>
      <w:r w:rsidR="000E7E5E">
        <w:rPr>
          <w:sz w:val="24"/>
          <w:szCs w:val="24"/>
        </w:rPr>
        <w:t>. ESP</w:t>
      </w:r>
      <w:r w:rsidRPr="007F12BB">
        <w:rPr>
          <w:sz w:val="24"/>
          <w:szCs w:val="24"/>
        </w:rPr>
        <w:t xml:space="preserve"> does not exclude people or treat them differently because of race, color, national origin, </w:t>
      </w:r>
    </w:p>
    <w:p w14:paraId="048324DA" w14:textId="1514780C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age, disability, or sex. </w:t>
      </w:r>
    </w:p>
    <w:p w14:paraId="4D4E1510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3629712C" w14:textId="2509A5B0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ESP:</w:t>
      </w:r>
    </w:p>
    <w:p w14:paraId="697D247F" w14:textId="3C2DCCAD" w:rsidR="008C012D" w:rsidRPr="007F12BB" w:rsidRDefault="008C012D" w:rsidP="008C01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Provides free aids and services to people with disabilities to communicate effectively with us, such as: </w:t>
      </w:r>
    </w:p>
    <w:p w14:paraId="186094FB" w14:textId="6FCB68B7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Qualified sign language interpreters</w:t>
      </w:r>
    </w:p>
    <w:p w14:paraId="55229E00" w14:textId="540CBF24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Written information in other formats (large print, audio, accessible electronic formats, other formats)</w:t>
      </w:r>
    </w:p>
    <w:p w14:paraId="2120FE6D" w14:textId="79FA7072" w:rsidR="008C012D" w:rsidRPr="007F12BB" w:rsidRDefault="008C012D" w:rsidP="008C01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Provides free language assistance services to people whose primary language is not English, such as:</w:t>
      </w:r>
    </w:p>
    <w:p w14:paraId="09CD518D" w14:textId="5DC2A805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Qualified interpreters</w:t>
      </w:r>
    </w:p>
    <w:p w14:paraId="24BE394F" w14:textId="05545E19" w:rsidR="008C012D" w:rsidRPr="007F12BB" w:rsidRDefault="008C012D" w:rsidP="008C0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Information written in other languages</w:t>
      </w:r>
    </w:p>
    <w:p w14:paraId="10AAA560" w14:textId="77777777" w:rsidR="008C012D" w:rsidRPr="007F12BB" w:rsidRDefault="008C012D" w:rsidP="008C012D">
      <w:pPr>
        <w:pStyle w:val="ListParagraph"/>
        <w:spacing w:after="0"/>
        <w:ind w:left="1440"/>
        <w:rPr>
          <w:sz w:val="24"/>
          <w:szCs w:val="24"/>
        </w:rPr>
      </w:pPr>
    </w:p>
    <w:p w14:paraId="2078A277" w14:textId="6A2DC682" w:rsidR="00617AC1" w:rsidRPr="007F12BB" w:rsidRDefault="008C012D" w:rsidP="00617AC1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If you need these services, please contact our Chief Compliance and Quality Officer, Theresa Bissonnette at </w:t>
      </w:r>
      <w:r w:rsidR="00617AC1" w:rsidRPr="00996869">
        <w:t>469.886.0419</w:t>
      </w:r>
      <w:r w:rsidR="00617AC1">
        <w:t xml:space="preserve"> or </w:t>
      </w:r>
      <w:r w:rsidR="00617AC1" w:rsidRPr="00617AC1">
        <w:rPr>
          <w:sz w:val="24"/>
          <w:szCs w:val="24"/>
        </w:rPr>
        <w:t>theresa.bissonnette@espmgmt.com</w:t>
      </w:r>
      <w:r w:rsidR="00617AC1">
        <w:rPr>
          <w:sz w:val="24"/>
          <w:szCs w:val="24"/>
        </w:rPr>
        <w:t>.</w:t>
      </w:r>
    </w:p>
    <w:p w14:paraId="06BD1482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51AE8041" w14:textId="71B5F2C3" w:rsidR="008C012D" w:rsidRPr="006E089B" w:rsidRDefault="008C012D" w:rsidP="006E089B">
      <w:pPr>
        <w:pStyle w:val="Default"/>
        <w:rPr>
          <w:sz w:val="23"/>
          <w:szCs w:val="23"/>
        </w:rPr>
      </w:pPr>
      <w:r w:rsidRPr="007F12BB">
        <w:t xml:space="preserve">If you believe that ESP has failed to provide these services or discriminated in another way on the basis of race, color, national origin, age, disability, or sex, you can file a grievance with: Chief Compliance and Quality Officer, Theresa Bissonnette, </w:t>
      </w:r>
      <w:r w:rsidR="00897CDE">
        <w:rPr>
          <w:sz w:val="23"/>
          <w:szCs w:val="23"/>
        </w:rPr>
        <w:t>9330 LBJ Freeway, Suite 900 Dallas, TX 75243</w:t>
      </w:r>
      <w:r w:rsidRPr="007F12BB">
        <w:t xml:space="preserve">, </w:t>
      </w:r>
      <w:r w:rsidR="00617AC1" w:rsidRPr="00996869">
        <w:t>469.886.0419</w:t>
      </w:r>
      <w:r w:rsidR="00617AC1">
        <w:t>,</w:t>
      </w:r>
      <w:r w:rsidR="006E089B">
        <w:t xml:space="preserve"> or </w:t>
      </w:r>
      <w:r w:rsidR="00617AC1" w:rsidRPr="00617AC1">
        <w:t>theresa.bissonnette@espmgmt.com</w:t>
      </w:r>
      <w:r w:rsidR="00617AC1">
        <w:t>.</w:t>
      </w:r>
    </w:p>
    <w:p w14:paraId="684E8716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417626B4" w14:textId="1481777B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You can file a grievance in person or by mail, or email. If you need help filing a grievance, Chief Compliance and Quality Officer, Theresa Bissonnette is available to help you. </w:t>
      </w:r>
    </w:p>
    <w:p w14:paraId="03A0D63B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57DA35B7" w14:textId="768AA1A4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Rights Complaint Portal, available at https://ocrportal.hhs.gov/ocr/portal/lobby.jsf, or by mail or phone at: </w:t>
      </w:r>
    </w:p>
    <w:p w14:paraId="12E62209" w14:textId="77777777" w:rsidR="008C012D" w:rsidRPr="007F12BB" w:rsidRDefault="008C012D" w:rsidP="008C012D">
      <w:pPr>
        <w:spacing w:after="0"/>
        <w:rPr>
          <w:sz w:val="24"/>
          <w:szCs w:val="24"/>
        </w:rPr>
      </w:pPr>
    </w:p>
    <w:p w14:paraId="694B976D" w14:textId="3F67F9C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U.S. Department of Health and Human Services </w:t>
      </w:r>
    </w:p>
    <w:p w14:paraId="13FD2AA9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200 Independence Avenue, SW </w:t>
      </w:r>
    </w:p>
    <w:p w14:paraId="725A44BF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Room 509F, HHH Building </w:t>
      </w:r>
    </w:p>
    <w:p w14:paraId="0C0C4BCD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Washington, D.C. 20201 </w:t>
      </w:r>
    </w:p>
    <w:p w14:paraId="4EC4A70D" w14:textId="77777777" w:rsidR="008C012D" w:rsidRPr="007F12BB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 xml:space="preserve">1-800-368-1019, 800-537-7697 (TDD) </w:t>
      </w:r>
    </w:p>
    <w:p w14:paraId="3A08146A" w14:textId="1A50B893" w:rsidR="00A9187A" w:rsidRDefault="008C012D" w:rsidP="008C012D">
      <w:pPr>
        <w:spacing w:after="0"/>
        <w:rPr>
          <w:sz w:val="24"/>
          <w:szCs w:val="24"/>
        </w:rPr>
      </w:pPr>
      <w:r w:rsidRPr="007F12BB">
        <w:rPr>
          <w:sz w:val="24"/>
          <w:szCs w:val="24"/>
        </w:rPr>
        <w:t>Complaint forms are available at http://www.hhs.gov/ocr/office/file/index.html.</w:t>
      </w:r>
    </w:p>
    <w:p w14:paraId="46160BAE" w14:textId="5BC2D6D0" w:rsidR="00094F78" w:rsidRPr="008738EA" w:rsidRDefault="00A9187A" w:rsidP="008738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4A14A0" w14:textId="0BFD5DF7" w:rsidR="005F175D" w:rsidRDefault="005F175D" w:rsidP="005F175D">
      <w:pPr>
        <w:spacing w:after="0"/>
        <w:jc w:val="center"/>
        <w:rPr>
          <w:b/>
          <w:bCs/>
        </w:rPr>
      </w:pPr>
      <w:r w:rsidRPr="005F175D">
        <w:rPr>
          <w:b/>
          <w:bCs/>
        </w:rPr>
        <w:lastRenderedPageBreak/>
        <w:t>TAGLINES</w:t>
      </w:r>
    </w:p>
    <w:p w14:paraId="0A9DFF1E" w14:textId="77777777" w:rsidR="00051417" w:rsidRDefault="00051417" w:rsidP="00A9187A">
      <w:pPr>
        <w:spacing w:after="0"/>
      </w:pPr>
    </w:p>
    <w:p w14:paraId="59A8C342" w14:textId="312AE271" w:rsidR="00094F78" w:rsidRDefault="00094F78" w:rsidP="00A9187A">
      <w:pPr>
        <w:spacing w:after="0"/>
      </w:pPr>
      <w:r>
        <w:t>ATENCIÓN: si habla español, tiene a su disposición servicios gratuitos de asistencia lingüística. Llame al 1-</w:t>
      </w:r>
      <w:r w:rsidR="00051417" w:rsidRPr="00996869">
        <w:t>469.886.0419</w:t>
      </w:r>
      <w:r w:rsidR="00051417">
        <w:t>.</w:t>
      </w:r>
    </w:p>
    <w:p w14:paraId="553DC4EB" w14:textId="269872B3" w:rsidR="00051417" w:rsidRDefault="00051417" w:rsidP="00A9187A">
      <w:pPr>
        <w:spacing w:after="0"/>
      </w:pPr>
    </w:p>
    <w:p w14:paraId="6DA3295D" w14:textId="77777777" w:rsidR="00516EBF" w:rsidRDefault="00516EBF" w:rsidP="00516EBF">
      <w:pPr>
        <w:spacing w:after="0"/>
      </w:pPr>
      <w:r>
        <w:t>UWAGA: Jeżeli mówisz po polsku, możesz skorzystać z bezpłatnej pomocy językowej. Zadzwoń pod numer 1-</w:t>
      </w:r>
      <w:r w:rsidRPr="00996869">
        <w:t>469.886.0419</w:t>
      </w:r>
      <w:r>
        <w:t>.</w:t>
      </w:r>
    </w:p>
    <w:p w14:paraId="4174F1DA" w14:textId="3E6F1435" w:rsidR="00516EBF" w:rsidRDefault="00516EBF" w:rsidP="00A9187A">
      <w:pPr>
        <w:spacing w:after="0"/>
      </w:pPr>
    </w:p>
    <w:p w14:paraId="79907B3E" w14:textId="77777777" w:rsidR="008A0286" w:rsidRDefault="008A0286" w:rsidP="008A0286">
      <w:pPr>
        <w:spacing w:after="0"/>
        <w:rPr>
          <w:rFonts w:ascii="MS Mincho" w:eastAsia="MS Mincho" w:hAnsi="MS Mincho" w:cs="MS Mincho"/>
        </w:rPr>
      </w:pPr>
      <w:r>
        <w:rPr>
          <w:rFonts w:ascii="MS Gothic" w:eastAsia="MS Gothic" w:hAnsi="MS Gothic" w:cs="MS Gothic" w:hint="eastAsia"/>
        </w:rPr>
        <w:t>注意：如果您使用繁體中文，您可以免費獲得語言援助服務。請致電</w:t>
      </w:r>
      <w:r>
        <w:t xml:space="preserve"> 1-</w:t>
      </w:r>
      <w:r w:rsidRPr="00996869">
        <w:t>469.886.0419</w:t>
      </w:r>
      <w:r>
        <w:rPr>
          <w:rFonts w:ascii="MS Mincho" w:eastAsia="MS Mincho" w:hAnsi="MS Mincho" w:cs="MS Mincho" w:hint="eastAsia"/>
        </w:rPr>
        <w:t>.</w:t>
      </w:r>
    </w:p>
    <w:p w14:paraId="36D4DFE0" w14:textId="77777777" w:rsidR="008A0286" w:rsidRDefault="008A0286" w:rsidP="008A0286">
      <w:pPr>
        <w:spacing w:after="0"/>
      </w:pPr>
    </w:p>
    <w:p w14:paraId="14B3F747" w14:textId="77777777" w:rsidR="008A0286" w:rsidRDefault="008A0286" w:rsidP="008A0286">
      <w:pPr>
        <w:spacing w:after="0"/>
        <w:rPr>
          <w:rFonts w:ascii="Batang" w:eastAsia="Batang" w:hAnsi="Batang" w:cs="Batang"/>
        </w:rPr>
      </w:pPr>
      <w:r>
        <w:rPr>
          <w:rFonts w:ascii="Malgun Gothic" w:eastAsia="Malgun Gothic" w:hAnsi="Malgun Gothic" w:cs="Malgun Gothic" w:hint="eastAsia"/>
        </w:rPr>
        <w:t>주의</w:t>
      </w:r>
      <w:r>
        <w:t xml:space="preserve">: </w:t>
      </w:r>
      <w:r>
        <w:rPr>
          <w:rFonts w:ascii="Malgun Gothic" w:eastAsia="Malgun Gothic" w:hAnsi="Malgun Gothic" w:cs="Malgun Gothic" w:hint="eastAsia"/>
        </w:rPr>
        <w:t>한국어를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사용하시는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서비스를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이용하실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 1-</w:t>
      </w:r>
      <w:r w:rsidRPr="00996869">
        <w:t>469.886.0419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번으로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전화해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주십시</w:t>
      </w:r>
      <w:r>
        <w:rPr>
          <w:rFonts w:ascii="Batang" w:eastAsia="Batang" w:hAnsi="Batang" w:cs="Batang" w:hint="eastAsia"/>
        </w:rPr>
        <w:t>오</w:t>
      </w:r>
    </w:p>
    <w:p w14:paraId="46671131" w14:textId="7B0B59C4" w:rsidR="00516EBF" w:rsidRDefault="00516EBF" w:rsidP="00A9187A">
      <w:pPr>
        <w:spacing w:after="0"/>
      </w:pPr>
    </w:p>
    <w:p w14:paraId="344BEEFD" w14:textId="77777777" w:rsidR="008A0286" w:rsidRDefault="008A0286" w:rsidP="008A0286">
      <w:pPr>
        <w:spacing w:after="0"/>
      </w:pPr>
      <w:r>
        <w:t>PAUNAWA: Kung nagsasalita ka ng Tagalog, maaari kang gumamit ng mga serbisyo ng tulong sa wika nang walang bayad. Tumawag sa 1-</w:t>
      </w:r>
      <w:r w:rsidRPr="00996869">
        <w:t>469.886.0419</w:t>
      </w:r>
      <w:r>
        <w:t>.</w:t>
      </w:r>
    </w:p>
    <w:p w14:paraId="7D7FB3A7" w14:textId="6CDA1AE7" w:rsidR="00516EBF" w:rsidRDefault="00516EBF" w:rsidP="00A9187A">
      <w:pPr>
        <w:spacing w:after="0"/>
      </w:pPr>
    </w:p>
    <w:p w14:paraId="5736CCCF" w14:textId="77777777" w:rsidR="008A0286" w:rsidRDefault="008A0286" w:rsidP="008A0286">
      <w:pPr>
        <w:spacing w:after="0"/>
      </w:pPr>
      <w:r>
        <w:t>ملحوظة: إذا كنت تتحدث اذكر اللغة، فإن خدمات المساعدة اللغویة تتوافر لك بالمجان. اتصل برقم 1-</w:t>
      </w:r>
      <w:r w:rsidRPr="00996869">
        <w:t>469.886.0419</w:t>
      </w:r>
      <w:r>
        <w:t xml:space="preserve"> رقم</w:t>
      </w:r>
      <w:r w:rsidRPr="008A0286">
        <w:t xml:space="preserve"> </w:t>
      </w:r>
    </w:p>
    <w:p w14:paraId="7A24B791" w14:textId="77777777" w:rsidR="00516EBF" w:rsidRDefault="00516EBF" w:rsidP="00A9187A">
      <w:pPr>
        <w:spacing w:after="0"/>
      </w:pPr>
    </w:p>
    <w:p w14:paraId="5874CBA0" w14:textId="77777777" w:rsidR="008A0286" w:rsidRDefault="008A0286" w:rsidP="008A0286">
      <w:pPr>
        <w:spacing w:after="0"/>
      </w:pPr>
      <w:r>
        <w:t>ВНИМАНИЕ: Если вы говорите на русском языке, то вам доступны бесплатные услуги перевода. Звоните 1-</w:t>
      </w:r>
      <w:r w:rsidRPr="00996869">
        <w:t>469.886.0419</w:t>
      </w:r>
    </w:p>
    <w:p w14:paraId="12CA1025" w14:textId="77777777" w:rsidR="008A0286" w:rsidRDefault="008A0286" w:rsidP="00482A0F">
      <w:pPr>
        <w:spacing w:after="0"/>
      </w:pPr>
    </w:p>
    <w:p w14:paraId="211090EB" w14:textId="77777777" w:rsidR="008A0286" w:rsidRDefault="008A0286" w:rsidP="008A0286">
      <w:pPr>
        <w:spacing w:after="0"/>
      </w:pPr>
      <w:r>
        <w:rPr>
          <w:rFonts w:ascii="Nirmala UI" w:hAnsi="Nirmala UI" w:cs="Nirmala UI"/>
        </w:rPr>
        <w:t>ચુ</w:t>
      </w:r>
      <w:r>
        <w:t xml:space="preserve"> </w:t>
      </w:r>
      <w:r>
        <w:rPr>
          <w:rFonts w:ascii="Nirmala UI" w:hAnsi="Nirmala UI" w:cs="Nirmala UI"/>
        </w:rPr>
        <w:t>ના</w:t>
      </w:r>
      <w:r>
        <w:t xml:space="preserve">: </w:t>
      </w:r>
      <w:r>
        <w:rPr>
          <w:rFonts w:ascii="Nirmala UI" w:hAnsi="Nirmala UI" w:cs="Nirmala UI"/>
        </w:rPr>
        <w:t>જો</w:t>
      </w:r>
      <w:r>
        <w:t xml:space="preserve"> </w:t>
      </w:r>
      <w:r>
        <w:rPr>
          <w:rFonts w:ascii="Nirmala UI" w:hAnsi="Nirmala UI" w:cs="Nirmala UI"/>
        </w:rPr>
        <w:t>તમે</w:t>
      </w:r>
      <w:r>
        <w:rPr>
          <w:rFonts w:ascii="Tahoma" w:hAnsi="Tahoma" w:cs="Tahoma"/>
        </w:rPr>
        <w:t xml:space="preserve"> </w:t>
      </w:r>
      <w:r>
        <w:rPr>
          <w:rFonts w:ascii="Nirmala UI" w:hAnsi="Nirmala UI" w:cs="Nirmala UI"/>
        </w:rPr>
        <w:t>જરાતી</w:t>
      </w:r>
      <w:r>
        <w:t xml:space="preserve"> </w:t>
      </w:r>
      <w:r>
        <w:rPr>
          <w:rFonts w:ascii="Nirmala UI" w:hAnsi="Nirmala UI" w:cs="Nirmala UI"/>
        </w:rPr>
        <w:t>બોલતા</w:t>
      </w:r>
      <w:r>
        <w:t xml:space="preserve"> </w:t>
      </w:r>
      <w:r>
        <w:rPr>
          <w:rFonts w:ascii="Nirmala UI" w:hAnsi="Nirmala UI" w:cs="Nirmala UI"/>
        </w:rPr>
        <w:t>હો</w:t>
      </w:r>
      <w:r>
        <w:t xml:space="preserve">, </w:t>
      </w:r>
      <w:r>
        <w:rPr>
          <w:rFonts w:ascii="Nirmala UI" w:hAnsi="Nirmala UI" w:cs="Nirmala UI"/>
        </w:rPr>
        <w:t>તો</w:t>
      </w:r>
      <w:r>
        <w:t xml:space="preserve"> </w:t>
      </w:r>
      <w:r>
        <w:rPr>
          <w:rFonts w:ascii="Nirmala UI" w:hAnsi="Nirmala UI" w:cs="Nirmala UI"/>
        </w:rPr>
        <w:t>િન</w:t>
      </w:r>
      <w:r>
        <w:t>:</w:t>
      </w:r>
      <w:r>
        <w:rPr>
          <w:rFonts w:ascii="Tahoma" w:hAnsi="Tahoma" w:cs="Tahoma"/>
        </w:rPr>
        <w:t xml:space="preserve"> </w:t>
      </w:r>
      <w:r>
        <w:rPr>
          <w:rFonts w:ascii="Nirmala UI" w:hAnsi="Nirmala UI" w:cs="Nirmala UI"/>
        </w:rPr>
        <w:t>લ્કુ</w:t>
      </w:r>
      <w:r>
        <w:t xml:space="preserve"> </w:t>
      </w:r>
      <w:r>
        <w:rPr>
          <w:rFonts w:ascii="Nirmala UI" w:hAnsi="Nirmala UI" w:cs="Nirmala UI"/>
        </w:rPr>
        <w:t>ભાષા</w:t>
      </w:r>
      <w:r>
        <w:t xml:space="preserve"> </w:t>
      </w:r>
      <w:r>
        <w:rPr>
          <w:rFonts w:ascii="Nirmala UI" w:hAnsi="Nirmala UI" w:cs="Nirmala UI"/>
        </w:rPr>
        <w:t>સહાય</w:t>
      </w:r>
      <w:r>
        <w:t xml:space="preserve"> </w:t>
      </w:r>
      <w:r>
        <w:rPr>
          <w:rFonts w:ascii="Nirmala UI" w:hAnsi="Nirmala UI" w:cs="Nirmala UI"/>
        </w:rPr>
        <w:t>સેવાઓ</w:t>
      </w:r>
      <w:r>
        <w:t xml:space="preserve"> </w:t>
      </w:r>
      <w:r>
        <w:rPr>
          <w:rFonts w:ascii="Nirmala UI" w:hAnsi="Nirmala UI" w:cs="Nirmala UI"/>
        </w:rPr>
        <w:t>તમારા</w:t>
      </w:r>
      <w:r>
        <w:t xml:space="preserve"> </w:t>
      </w:r>
      <w:r>
        <w:rPr>
          <w:rFonts w:ascii="Nirmala UI" w:hAnsi="Nirmala UI" w:cs="Nirmala UI"/>
        </w:rPr>
        <w:t>માટઉપલબ્ધ</w:t>
      </w:r>
      <w:r>
        <w:t xml:space="preserve"> </w:t>
      </w:r>
      <w:r>
        <w:rPr>
          <w:rFonts w:ascii="Nirmala UI" w:hAnsi="Nirmala UI" w:cs="Nirmala UI"/>
        </w:rPr>
        <w:t>છ</w:t>
      </w:r>
      <w:r>
        <w:t xml:space="preserve">. </w:t>
      </w:r>
      <w:r>
        <w:rPr>
          <w:rFonts w:ascii="Nirmala UI" w:hAnsi="Nirmala UI" w:cs="Nirmala UI"/>
        </w:rPr>
        <w:t>ફોન</w:t>
      </w:r>
      <w:r>
        <w:t xml:space="preserve"> </w:t>
      </w:r>
      <w:r>
        <w:rPr>
          <w:rFonts w:ascii="Nirmala UI" w:hAnsi="Nirmala UI" w:cs="Nirmala UI"/>
        </w:rPr>
        <w:t>કરો</w:t>
      </w:r>
      <w:r>
        <w:t xml:space="preserve"> 1-</w:t>
      </w:r>
      <w:r w:rsidRPr="00996869">
        <w:t>469.886.0419</w:t>
      </w:r>
      <w:r>
        <w:t>.</w:t>
      </w:r>
    </w:p>
    <w:p w14:paraId="70876CA1" w14:textId="41F23CEB" w:rsidR="001674D5" w:rsidRDefault="001674D5" w:rsidP="001674D5">
      <w:pPr>
        <w:spacing w:after="0"/>
      </w:pPr>
    </w:p>
    <w:p w14:paraId="0517D127" w14:textId="1B940866" w:rsidR="008A0286" w:rsidRDefault="008A0286" w:rsidP="001674D5">
      <w:pPr>
        <w:spacing w:after="0"/>
      </w:pPr>
      <w:r>
        <w:t>خبردار: اگر آپ اردو بولتے ہیں، تو آپ کو زبان کی مدد کی خدمات مفت میں دستیاب ہیں ۔ کال 1-</w:t>
      </w:r>
      <w:r w:rsidRPr="00996869">
        <w:t>469.886.0419</w:t>
      </w:r>
      <w:r>
        <w:t>.</w:t>
      </w:r>
    </w:p>
    <w:p w14:paraId="10801F56" w14:textId="77777777" w:rsidR="008A0286" w:rsidRDefault="008A0286" w:rsidP="001674D5">
      <w:pPr>
        <w:spacing w:after="0"/>
      </w:pPr>
    </w:p>
    <w:p w14:paraId="1FB90A52" w14:textId="25B6CA9B" w:rsidR="001674D5" w:rsidRDefault="001674D5" w:rsidP="001674D5">
      <w:pPr>
        <w:spacing w:after="0"/>
      </w:pPr>
      <w:r>
        <w:t>CHÚ Ý: Nếu bạn nói Tiếng Việt, có các dịch vụ hỗ trợ ngôn ngữ miễn phí dành cho bạn. Gọi số 1-</w:t>
      </w:r>
      <w:r w:rsidRPr="00996869">
        <w:t>469.886.0419</w:t>
      </w:r>
      <w:r>
        <w:t>.</w:t>
      </w:r>
    </w:p>
    <w:p w14:paraId="39D31ACC" w14:textId="77777777" w:rsidR="008A0286" w:rsidRDefault="008A0286" w:rsidP="00DD1D82">
      <w:pPr>
        <w:spacing w:after="0"/>
      </w:pPr>
    </w:p>
    <w:p w14:paraId="6FB90A13" w14:textId="77777777" w:rsidR="008A0286" w:rsidRDefault="008A0286" w:rsidP="008A0286">
      <w:pPr>
        <w:spacing w:after="0"/>
      </w:pPr>
      <w:r>
        <w:t>ATTENZIONE: In caso la lingua parlata sia l'italiano, sono disponibili servizi di assistenza linguistica gratuiti. Chiamare il numero 1-469.886.0419.</w:t>
      </w:r>
    </w:p>
    <w:p w14:paraId="10555EF1" w14:textId="77777777" w:rsidR="008A0286" w:rsidRDefault="008A0286" w:rsidP="00DD1D82">
      <w:pPr>
        <w:spacing w:after="0"/>
      </w:pPr>
    </w:p>
    <w:p w14:paraId="386663F4" w14:textId="06F5D89E" w:rsidR="008A0286" w:rsidRDefault="008A0286" w:rsidP="00DD1D82">
      <w:pPr>
        <w:spacing w:after="0"/>
      </w:pP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: </w:t>
      </w:r>
      <w:r>
        <w:rPr>
          <w:rFonts w:ascii="Nirmala UI" w:hAnsi="Nirmala UI" w:cs="Nirmala UI"/>
        </w:rPr>
        <w:t>यद</w:t>
      </w:r>
      <w:r>
        <w:t xml:space="preserve"> </w:t>
      </w:r>
      <w:r>
        <w:rPr>
          <w:rFonts w:ascii="Nirmala UI" w:hAnsi="Nirmala UI" w:cs="Nirmala UI"/>
        </w:rPr>
        <w:t>आप</w:t>
      </w:r>
      <w:r>
        <w:t xml:space="preserve"> </w:t>
      </w:r>
      <w:r>
        <w:rPr>
          <w:rFonts w:ascii="Nirmala UI" w:hAnsi="Nirmala UI" w:cs="Nirmala UI"/>
        </w:rPr>
        <w:t>हदी</w:t>
      </w:r>
      <w:r>
        <w:t xml:space="preserve"> </w:t>
      </w:r>
      <w:r>
        <w:rPr>
          <w:rFonts w:ascii="Nirmala UI" w:hAnsi="Nirmala UI" w:cs="Nirmala UI"/>
        </w:rPr>
        <w:t>बोलते</w:t>
      </w:r>
      <w:r>
        <w:t xml:space="preserve"> </w:t>
      </w:r>
      <w:r>
        <w:rPr>
          <w:rFonts w:ascii="Nirmala UI" w:hAnsi="Nirmala UI" w:cs="Nirmala UI"/>
        </w:rPr>
        <w:t>ह</w:t>
      </w:r>
      <w:r>
        <w:t xml:space="preserve"> 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आपके</w:t>
      </w:r>
      <w:r>
        <w:t xml:space="preserve"> </w:t>
      </w:r>
      <w:r>
        <w:rPr>
          <w:rFonts w:ascii="Nirmala UI" w:hAnsi="Nirmala UI" w:cs="Nirmala UI"/>
        </w:rPr>
        <w:t>िलए</w:t>
      </w:r>
      <w:r>
        <w:t xml:space="preserve"> </w:t>
      </w:r>
      <w:r>
        <w:rPr>
          <w:rFonts w:ascii="Nirmala UI" w:hAnsi="Nirmala UI" w:cs="Nirmala UI"/>
        </w:rPr>
        <w:t>मुफ्त</w:t>
      </w:r>
      <w:r>
        <w:t xml:space="preserve"> </w:t>
      </w:r>
      <w:r>
        <w:rPr>
          <w:rFonts w:ascii="Nirmala UI" w:hAnsi="Nirmala UI" w:cs="Nirmala UI"/>
        </w:rPr>
        <w:t>म</w:t>
      </w:r>
      <w:r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सहायता</w:t>
      </w:r>
      <w:r>
        <w:t xml:space="preserve"> </w:t>
      </w:r>
      <w:r>
        <w:rPr>
          <w:rFonts w:ascii="Nirmala UI" w:hAnsi="Nirmala UI" w:cs="Nirmala UI"/>
        </w:rPr>
        <w:t>सेवाएं</w:t>
      </w:r>
      <w:r>
        <w:t xml:space="preserve"> </w:t>
      </w:r>
      <w:r>
        <w:rPr>
          <w:rFonts w:ascii="Nirmala UI" w:hAnsi="Nirmala UI" w:cs="Nirmala UI"/>
        </w:rPr>
        <w:t>उपलब्ध</w:t>
      </w:r>
      <w:r>
        <w:t xml:space="preserve"> </w:t>
      </w:r>
      <w:r>
        <w:rPr>
          <w:rFonts w:ascii="Nirmala UI" w:hAnsi="Nirmala UI" w:cs="Nirmala UI"/>
        </w:rPr>
        <w:t>ह।</w:t>
      </w:r>
      <w:r>
        <w:t xml:space="preserve"> 1-</w:t>
      </w:r>
      <w:r w:rsidRPr="00996869">
        <w:t>469.886.0419</w:t>
      </w:r>
    </w:p>
    <w:p w14:paraId="697614B3" w14:textId="77777777" w:rsidR="008A0286" w:rsidRDefault="008A0286" w:rsidP="00DD1D82">
      <w:pPr>
        <w:spacing w:after="0"/>
        <w:rPr>
          <w:rFonts w:ascii="MS Gothic" w:eastAsia="MS Gothic" w:hAnsi="MS Gothic" w:cs="MS Gothic"/>
        </w:rPr>
      </w:pPr>
    </w:p>
    <w:p w14:paraId="592CF0F0" w14:textId="77777777" w:rsidR="001674D5" w:rsidRDefault="001674D5" w:rsidP="001674D5">
      <w:pPr>
        <w:spacing w:after="0"/>
      </w:pPr>
      <w:r>
        <w:t>ATTENTION : Si vous parlez français, des services d'aide linguistique vous sont proposés gratuitement. Appelez le            1-</w:t>
      </w:r>
      <w:r w:rsidRPr="00996869">
        <w:t>469.886.0419</w:t>
      </w:r>
      <w:r>
        <w:t>.</w:t>
      </w:r>
    </w:p>
    <w:p w14:paraId="6F3DDB87" w14:textId="63995076" w:rsidR="00CD402C" w:rsidRDefault="00CD402C" w:rsidP="00DD1D82">
      <w:pPr>
        <w:spacing w:after="0"/>
      </w:pPr>
    </w:p>
    <w:p w14:paraId="16DC4AF2" w14:textId="49F7DC97" w:rsidR="008A0286" w:rsidRDefault="008A0286" w:rsidP="00DD1D82">
      <w:pPr>
        <w:spacing w:after="0"/>
      </w:pPr>
      <w:r>
        <w:t>ΠΡΟΣΟΧΗ: Αν μιλάτε ελληνικά, στη διάθεσή σας βρίσκονται υπηρεσίες γλωσσικής υποστήριξης, οι οποίες παρέχονται δωρεάν. Καλέστε 1-</w:t>
      </w:r>
      <w:r w:rsidRPr="00996869">
        <w:t>469.886.0419</w:t>
      </w:r>
      <w:r>
        <w:t>.</w:t>
      </w:r>
    </w:p>
    <w:p w14:paraId="581200F9" w14:textId="77777777" w:rsidR="008A0286" w:rsidRDefault="008A0286" w:rsidP="00DD1D82">
      <w:pPr>
        <w:spacing w:after="0"/>
      </w:pPr>
    </w:p>
    <w:p w14:paraId="0BB09FC1" w14:textId="1A2EF792" w:rsidR="001674D5" w:rsidRDefault="008A0286" w:rsidP="00DD1D82">
      <w:pPr>
        <w:spacing w:after="0"/>
      </w:pPr>
      <w:r>
        <w:t>ACHTUNG: Wenn Sie Deutsch sprechen, stehen Ihnen kostenlos sprachliche Hilfsdienstleistungen zur Verfügung. Rufnummer: 1-</w:t>
      </w:r>
      <w:r w:rsidRPr="00996869">
        <w:t>469.886.0419</w:t>
      </w:r>
      <w:r>
        <w:t>.</w:t>
      </w:r>
    </w:p>
    <w:p w14:paraId="2E00FE14" w14:textId="15BD0871" w:rsidR="00DD1D82" w:rsidRDefault="00DD1D82" w:rsidP="008E5438">
      <w:pPr>
        <w:spacing w:after="0"/>
      </w:pPr>
    </w:p>
    <w:p w14:paraId="725A81E4" w14:textId="4A8838D0" w:rsidR="00CD402C" w:rsidRPr="007F12BB" w:rsidRDefault="00CD402C" w:rsidP="00A9187A">
      <w:pPr>
        <w:spacing w:after="0"/>
        <w:rPr>
          <w:sz w:val="24"/>
          <w:szCs w:val="24"/>
        </w:rPr>
      </w:pPr>
    </w:p>
    <w:sectPr w:rsidR="00CD402C" w:rsidRPr="007F12BB" w:rsidSect="008738E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E0A9" w14:textId="77777777" w:rsidR="00A219C8" w:rsidRDefault="00A219C8" w:rsidP="00E90301">
      <w:pPr>
        <w:spacing w:after="0" w:line="240" w:lineRule="auto"/>
      </w:pPr>
      <w:r>
        <w:separator/>
      </w:r>
    </w:p>
  </w:endnote>
  <w:endnote w:type="continuationSeparator" w:id="0">
    <w:p w14:paraId="6F5512B3" w14:textId="77777777" w:rsidR="00A219C8" w:rsidRDefault="00A219C8" w:rsidP="00E9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C0E6" w14:textId="77777777" w:rsidR="00A219C8" w:rsidRDefault="00A219C8" w:rsidP="00E90301">
      <w:pPr>
        <w:spacing w:after="0" w:line="240" w:lineRule="auto"/>
      </w:pPr>
      <w:r>
        <w:separator/>
      </w:r>
    </w:p>
  </w:footnote>
  <w:footnote w:type="continuationSeparator" w:id="0">
    <w:p w14:paraId="48AF5D7C" w14:textId="77777777" w:rsidR="00A219C8" w:rsidRDefault="00A219C8" w:rsidP="00E9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DD58" w14:textId="5AE26242" w:rsidR="00E90301" w:rsidRDefault="00E9030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1F3DF" wp14:editId="39E05378">
          <wp:simplePos x="0" y="0"/>
          <wp:positionH relativeFrom="margin">
            <wp:align>center</wp:align>
          </wp:positionH>
          <wp:positionV relativeFrom="paragraph">
            <wp:posOffset>-331338</wp:posOffset>
          </wp:positionV>
          <wp:extent cx="1380227" cy="75912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227" cy="75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3371E" w14:textId="77777777" w:rsidR="00E90301" w:rsidRDefault="00E90301">
    <w:pPr>
      <w:pStyle w:val="Header"/>
    </w:pPr>
  </w:p>
  <w:p w14:paraId="38DF4C64" w14:textId="0685ED04" w:rsidR="00E90301" w:rsidRDefault="00E9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B5B"/>
    <w:multiLevelType w:val="hybridMultilevel"/>
    <w:tmpl w:val="277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D"/>
    <w:rsid w:val="0004383D"/>
    <w:rsid w:val="00051417"/>
    <w:rsid w:val="00094F78"/>
    <w:rsid w:val="000E7346"/>
    <w:rsid w:val="000E7E5E"/>
    <w:rsid w:val="000F5568"/>
    <w:rsid w:val="001574B2"/>
    <w:rsid w:val="001674D5"/>
    <w:rsid w:val="002A0486"/>
    <w:rsid w:val="003D57B1"/>
    <w:rsid w:val="00482A0F"/>
    <w:rsid w:val="00516EBF"/>
    <w:rsid w:val="005706C1"/>
    <w:rsid w:val="005F175D"/>
    <w:rsid w:val="00617AC1"/>
    <w:rsid w:val="00643121"/>
    <w:rsid w:val="006E089B"/>
    <w:rsid w:val="00741C9A"/>
    <w:rsid w:val="00785E2B"/>
    <w:rsid w:val="007F12BB"/>
    <w:rsid w:val="008738EA"/>
    <w:rsid w:val="00897CDE"/>
    <w:rsid w:val="008A0286"/>
    <w:rsid w:val="008C012D"/>
    <w:rsid w:val="008E5438"/>
    <w:rsid w:val="00A219C8"/>
    <w:rsid w:val="00A50B01"/>
    <w:rsid w:val="00A9187A"/>
    <w:rsid w:val="00BC460D"/>
    <w:rsid w:val="00CD402C"/>
    <w:rsid w:val="00DD1D82"/>
    <w:rsid w:val="00E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B702"/>
  <w15:chartTrackingRefBased/>
  <w15:docId w15:val="{89DCD02C-1D73-46D3-95AB-C4A46E38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12D"/>
    <w:pPr>
      <w:ind w:left="720"/>
      <w:contextualSpacing/>
    </w:pPr>
  </w:style>
  <w:style w:type="paragraph" w:customStyle="1" w:styleId="Default">
    <w:name w:val="Default"/>
    <w:rsid w:val="006E0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01"/>
  </w:style>
  <w:style w:type="paragraph" w:styleId="Footer">
    <w:name w:val="footer"/>
    <w:basedOn w:val="Normal"/>
    <w:link w:val="FooterChar"/>
    <w:uiPriority w:val="99"/>
    <w:unhideWhenUsed/>
    <w:rsid w:val="00E9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Haley</dc:creator>
  <cp:keywords/>
  <dc:description/>
  <cp:lastModifiedBy>Amy Penny</cp:lastModifiedBy>
  <cp:revision>3</cp:revision>
  <dcterms:created xsi:type="dcterms:W3CDTF">2023-07-19T13:30:00Z</dcterms:created>
  <dcterms:modified xsi:type="dcterms:W3CDTF">2024-04-04T20:04:00Z</dcterms:modified>
</cp:coreProperties>
</file>